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E7" w:rsidRPr="001201E7" w:rsidRDefault="001201E7" w:rsidP="00A70A97">
      <w:pPr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</w:pPr>
      <w:r w:rsidRPr="001201E7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Szacowanie odziedziczalności na podstawie podobieństwa między rodzicami i potomstwem.</w:t>
      </w:r>
    </w:p>
    <w:p w:rsidR="001201E7" w:rsidRPr="001201E7" w:rsidRDefault="001201E7" w:rsidP="00A70A97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A70A97" w:rsidRPr="001201E7" w:rsidRDefault="00447CE3" w:rsidP="00A70A97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Odziedziczalność jest szacowana na podstawie podobieństwa 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fenotypów 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między krewnymi. Często możemy zaobserwować podobieństwo między 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fenotypami 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rodzic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ów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i potom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stwa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. </w:t>
      </w:r>
      <w:r w:rsid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Jeżeli cecha uwarunkowana jest genetycznie, wówczas fenotyp potomstwa (cecha zależna) jest współzmienna z cechą obserwowaną u rodzica (cecha niezależna). 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Istnieje prosta zależność między współczynnikiem regresji 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(fenotypu 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potomk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 na rodzica)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1201E7"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</w:rPr>
        <w:t>b</w:t>
      </w:r>
      <w:r w:rsid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i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odziedziczalnością: b = 0,5h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. 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Podobna zależność dotyczy sytuacji, w której zamiast jednego potomka obserwować będziemy grupę potomstwa (regresja średniego fenotypu potomstwa na rodzica). 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Jeżeli cecha nie jest ograniczona do płci, dokładniejsze oszacowanie odziedziczalności uzyskamy badając regresję śre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dniej rodziców na potomka, wówczas b = h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52637B"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.</w:t>
      </w:r>
      <w:r w:rsidR="00EF11C3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Badając podobieństwo rodzic-potomek uzyskujemy oszacowanie odziedziczalności w węższym sensie.</w:t>
      </w:r>
      <w:bookmarkStart w:id="0" w:name="_GoBack"/>
      <w:bookmarkEnd w:id="0"/>
    </w:p>
    <w:p w:rsidR="0052637B" w:rsidRPr="001201E7" w:rsidRDefault="0052637B" w:rsidP="00A70A97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2637B" w:rsidRPr="001201E7" w:rsidRDefault="0052637B" w:rsidP="00A70A97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2637B" w:rsidRPr="001201E7" w:rsidRDefault="0052637B" w:rsidP="0052637B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Y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  <w:vertAlign w:val="subscript"/>
        </w:rPr>
        <w:t>potomek</w:t>
      </w:r>
      <w:proofErr w:type="spellEnd"/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=</w:t>
      </w:r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</w:rPr>
        <w:t>b</w:t>
      </w:r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  <w:vertAlign w:val="subscript"/>
        </w:rPr>
        <w:t>rodzic</w:t>
      </w:r>
      <w:proofErr w:type="spellEnd"/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  <w:vertAlign w:val="subscript"/>
        </w:rPr>
        <w:t xml:space="preserve"> potomek</w:t>
      </w:r>
      <w:r w:rsidRPr="001201E7">
        <w:rPr>
          <w:rStyle w:val="apple-converted-space"/>
          <w:rFonts w:ascii="Arial Narrow" w:hAnsi="Arial Narrow" w:cs="Arial"/>
          <w:color w:val="AA0066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x </w:t>
      </w:r>
      <w:proofErr w:type="spellStart"/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Y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  <w:vertAlign w:val="subscript"/>
        </w:rPr>
        <w:t>rodzic</w:t>
      </w:r>
      <w:proofErr w:type="spellEnd"/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+</w:t>
      </w:r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c</w:t>
      </w:r>
    </w:p>
    <w:p w:rsidR="00A70A97" w:rsidRPr="001201E7" w:rsidRDefault="00A70A97" w:rsidP="00A70A97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A70A97" w:rsidRPr="001201E7" w:rsidRDefault="00A70A97" w:rsidP="00A70A97">
      <w:pPr>
        <w:spacing w:after="0" w:line="240" w:lineRule="auto"/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Y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  <w:vertAlign w:val="subscript"/>
        </w:rPr>
        <w:t>potomek</w:t>
      </w:r>
      <w:proofErr w:type="spellEnd"/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=</w:t>
      </w:r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</w:rPr>
        <w:t>Cov</w:t>
      </w:r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  <w:vertAlign w:val="subscript"/>
        </w:rPr>
        <w:t>rodzic</w:t>
      </w:r>
      <w:proofErr w:type="spellEnd"/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  <w:vertAlign w:val="subscript"/>
        </w:rPr>
        <w:t xml:space="preserve"> potomek</w:t>
      </w:r>
      <w:r w:rsidRPr="001201E7">
        <w:rPr>
          <w:rStyle w:val="apple-converted-space"/>
          <w:rFonts w:ascii="Arial Narrow" w:hAnsi="Arial Narrow" w:cs="Arial"/>
          <w:color w:val="FF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</w:rPr>
        <w:t xml:space="preserve">/ </w:t>
      </w:r>
      <w:proofErr w:type="spellStart"/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</w:rPr>
        <w:t>V</w:t>
      </w:r>
      <w:r w:rsidRPr="001201E7">
        <w:rPr>
          <w:rFonts w:ascii="Arial Narrow" w:hAnsi="Arial Narrow" w:cs="Arial"/>
          <w:color w:val="FF0000"/>
          <w:sz w:val="24"/>
          <w:szCs w:val="24"/>
          <w:shd w:val="clear" w:color="auto" w:fill="FFFFFF"/>
          <w:vertAlign w:val="subscript"/>
        </w:rPr>
        <w:t>rodzic</w:t>
      </w:r>
      <w:proofErr w:type="spellEnd"/>
      <w:r w:rsidRPr="001201E7">
        <w:rPr>
          <w:rStyle w:val="apple-converted-space"/>
          <w:rFonts w:ascii="Arial Narrow" w:hAnsi="Arial Narrow" w:cs="Arial"/>
          <w:color w:val="FF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x </w:t>
      </w:r>
      <w:proofErr w:type="spellStart"/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Y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  <w:vertAlign w:val="subscript"/>
        </w:rPr>
        <w:t>rodzic</w:t>
      </w:r>
      <w:proofErr w:type="spellEnd"/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+</w:t>
      </w:r>
      <w:r w:rsidRPr="001201E7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1201E7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c</w:t>
      </w:r>
    </w:p>
    <w:p w:rsidR="000326DE" w:rsidRPr="001201E7" w:rsidRDefault="000326DE" w:rsidP="00A70A97">
      <w:pPr>
        <w:spacing w:after="0" w:line="240" w:lineRule="auto"/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</w:pPr>
    </w:p>
    <w:p w:rsidR="00A70A97" w:rsidRPr="001201E7" w:rsidRDefault="000326DE" w:rsidP="00A70A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201E7">
        <w:rPr>
          <w:rFonts w:ascii="Arial Narrow" w:hAnsi="Arial Narrow" w:cs="Arial"/>
          <w:iCs/>
          <w:color w:val="000000"/>
          <w:sz w:val="24"/>
          <w:szCs w:val="24"/>
          <w:shd w:val="clear" w:color="auto" w:fill="FFFFFF"/>
        </w:rPr>
        <w:t xml:space="preserve">Nasz dane do ćwiczeń pochodzą ze strony:  </w:t>
      </w:r>
    </w:p>
    <w:p w:rsidR="00A70A97" w:rsidRPr="001201E7" w:rsidRDefault="00BF324F" w:rsidP="00A70A9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</w:pPr>
      <w:hyperlink r:id="rId6" w:history="1">
        <w:r w:rsidR="00A70A97" w:rsidRPr="001201E7">
          <w:rPr>
            <w:rStyle w:val="Hipercze"/>
            <w:rFonts w:ascii="Arial Narrow" w:hAnsi="Arial Narrow"/>
            <w:sz w:val="24"/>
            <w:szCs w:val="24"/>
          </w:rPr>
          <w:t>http://www.radford.edu/~rsheehy/Gen_flash/Tutorials/Linear_Regression/reg-tut.htm</w:t>
        </w:r>
      </w:hyperlink>
    </w:p>
    <w:p w:rsidR="000326DE" w:rsidRPr="001201E7" w:rsidRDefault="000326DE" w:rsidP="00A70A9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201E7" w:rsidRPr="00EF11C3" w:rsidRDefault="000326DE" w:rsidP="001201E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</w:pPr>
      <w:r w:rsidRPr="00EF11C3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  <w:t xml:space="preserve">a oryginalny opis jest następujący: </w:t>
      </w:r>
    </w:p>
    <w:p w:rsidR="001201E7" w:rsidRPr="00EF11C3" w:rsidRDefault="001201E7" w:rsidP="001201E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201E7" w:rsidRPr="001201E7" w:rsidRDefault="000326DE" w:rsidP="001201E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en-US" w:eastAsia="pl-PL"/>
        </w:rPr>
      </w:pPr>
      <w:r w:rsidRPr="001201E7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en-US" w:eastAsia="pl-PL"/>
        </w:rPr>
        <w:t>“</w:t>
      </w:r>
      <w:r w:rsidR="00A70A97" w:rsidRPr="00A70A9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The data below is for abdominal bristle number in a lab population of</w:t>
      </w:r>
      <w:r w:rsidR="00A70A97" w:rsidRPr="001201E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 </w:t>
      </w:r>
      <w:r w:rsidR="00A70A97" w:rsidRPr="00A70A97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pl-PL"/>
        </w:rPr>
        <w:t xml:space="preserve">Drosophila </w:t>
      </w:r>
      <w:proofErr w:type="spellStart"/>
      <w:r w:rsidR="00A70A97" w:rsidRPr="00A70A97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pl-PL"/>
        </w:rPr>
        <w:t>mauritiana</w:t>
      </w:r>
      <w:proofErr w:type="spellEnd"/>
      <w:r w:rsidR="00A70A97" w:rsidRPr="00A70A9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 xml:space="preserve">. The data was collected during the 1995-1996 academic year by Radford University undergraduate Christine </w:t>
      </w:r>
      <w:proofErr w:type="spellStart"/>
      <w:r w:rsidR="00A70A97" w:rsidRPr="00A70A9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Seay</w:t>
      </w:r>
      <w:proofErr w:type="spellEnd"/>
      <w:r w:rsidR="00A70A97" w:rsidRPr="00A70A9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 xml:space="preserve"> as part of her independent study project in my lab. Shown are the data for 38 families; the mother's score (the independent</w:t>
      </w:r>
      <w:r w:rsidR="00A70A97" w:rsidRPr="001201E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 </w:t>
      </w:r>
      <w:r w:rsidR="00A70A97" w:rsidRPr="00A70A97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pl-PL"/>
        </w:rPr>
        <w:t>x</w:t>
      </w:r>
      <w:r w:rsidR="00A70A97" w:rsidRPr="001201E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 </w:t>
      </w:r>
      <w:r w:rsidR="00A70A97" w:rsidRPr="00A70A9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variable) is on the left, and the mean score of her offspring (the dependent</w:t>
      </w:r>
      <w:r w:rsidR="00A70A97" w:rsidRPr="001201E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 </w:t>
      </w:r>
      <w:r w:rsidR="00A70A97" w:rsidRPr="00A70A97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pl-PL"/>
        </w:rPr>
        <w:t>y</w:t>
      </w:r>
      <w:r w:rsidR="00A70A97" w:rsidRPr="001201E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 </w:t>
      </w:r>
      <w:r w:rsidR="00A70A97" w:rsidRPr="00A70A97">
        <w:rPr>
          <w:rFonts w:ascii="Arial Narrow" w:eastAsia="Times New Roman" w:hAnsi="Arial Narrow" w:cs="Arial"/>
          <w:i/>
          <w:color w:val="000000"/>
          <w:sz w:val="24"/>
          <w:szCs w:val="24"/>
          <w:shd w:val="clear" w:color="auto" w:fill="FFFFFF"/>
          <w:lang w:val="en-US" w:eastAsia="pl-PL"/>
        </w:rPr>
        <w:t>variable) is on the right</w:t>
      </w:r>
      <w:r w:rsidR="00A70A97" w:rsidRPr="00A70A97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en-US" w:eastAsia="pl-PL"/>
        </w:rPr>
        <w:t>.</w:t>
      </w:r>
      <w:r w:rsidRPr="001201E7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en-US" w:eastAsia="pl-PL"/>
        </w:rPr>
        <w:t>”</w:t>
      </w:r>
      <w:r w:rsidR="00A70A97" w:rsidRPr="00A70A97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en-US" w:eastAsia="pl-PL"/>
        </w:rPr>
        <w:t xml:space="preserve"> </w:t>
      </w:r>
    </w:p>
    <w:p w:rsidR="001201E7" w:rsidRPr="001201E7" w:rsidRDefault="001201E7" w:rsidP="001201E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val="en-US" w:eastAsia="pl-PL"/>
        </w:rPr>
      </w:pPr>
    </w:p>
    <w:p w:rsidR="000326DE" w:rsidRPr="001201E7" w:rsidRDefault="001201E7" w:rsidP="001201E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201E7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  <w:t>Dane są zebr</w:t>
      </w:r>
      <w:r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  <w:t>a</w:t>
      </w:r>
      <w:r w:rsidRPr="001201E7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FFFFF"/>
          <w:lang w:eastAsia="pl-PL"/>
        </w:rPr>
        <w:t xml:space="preserve">ne w pliku szczecinki.txt. </w:t>
      </w:r>
      <w:r w:rsidR="000326DE" w:rsidRPr="001201E7">
        <w:rPr>
          <w:rFonts w:ascii="Arial Narrow" w:hAnsi="Arial Narrow"/>
          <w:sz w:val="24"/>
          <w:szCs w:val="24"/>
        </w:rPr>
        <w:t xml:space="preserve">Oszacuj odziedziczalność </w:t>
      </w:r>
      <w:r w:rsidRPr="001201E7">
        <w:rPr>
          <w:rFonts w:ascii="Arial Narrow" w:hAnsi="Arial Narrow"/>
          <w:sz w:val="24"/>
          <w:szCs w:val="24"/>
        </w:rPr>
        <w:t>liczby szczecinek na odwłoku.</w:t>
      </w:r>
    </w:p>
    <w:sectPr w:rsidR="000326DE" w:rsidRPr="0012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97"/>
    <w:rsid w:val="000326DE"/>
    <w:rsid w:val="001201E7"/>
    <w:rsid w:val="00447CE3"/>
    <w:rsid w:val="00505D7C"/>
    <w:rsid w:val="0052637B"/>
    <w:rsid w:val="00A70A97"/>
    <w:rsid w:val="00BF324F"/>
    <w:rsid w:val="00D74D37"/>
    <w:rsid w:val="00E02D0C"/>
    <w:rsid w:val="00E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70A97"/>
  </w:style>
  <w:style w:type="character" w:styleId="Hipercze">
    <w:name w:val="Hyperlink"/>
    <w:basedOn w:val="Domylnaczcionkaakapitu"/>
    <w:uiPriority w:val="99"/>
    <w:semiHidden/>
    <w:unhideWhenUsed/>
    <w:rsid w:val="00A7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70A97"/>
  </w:style>
  <w:style w:type="character" w:styleId="Hipercze">
    <w:name w:val="Hyperlink"/>
    <w:basedOn w:val="Domylnaczcionkaakapitu"/>
    <w:uiPriority w:val="99"/>
    <w:semiHidden/>
    <w:unhideWhenUsed/>
    <w:rsid w:val="00A70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ford.edu/~rsheehy/Gen_flash/Tutorials/Linear_Regression/reg-tu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5</cp:revision>
  <cp:lastPrinted>2013-04-29T07:43:00Z</cp:lastPrinted>
  <dcterms:created xsi:type="dcterms:W3CDTF">2013-04-29T07:40:00Z</dcterms:created>
  <dcterms:modified xsi:type="dcterms:W3CDTF">2013-04-29T07:43:00Z</dcterms:modified>
</cp:coreProperties>
</file>